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01489" w:rsidRDefault="00000000">
      <w:pPr>
        <w:rPr>
          <w:sz w:val="20"/>
          <w:szCs w:val="20"/>
        </w:rPr>
      </w:pPr>
      <w:r>
        <w:rPr>
          <w:sz w:val="20"/>
          <w:szCs w:val="20"/>
        </w:rPr>
        <w:t>WAGS Visitation Policies and Procedures - revised</w:t>
      </w:r>
    </w:p>
    <w:p w14:paraId="00000002" w14:textId="77777777" w:rsidR="00A01489" w:rsidRDefault="00A01489">
      <w:pPr>
        <w:rPr>
          <w:sz w:val="20"/>
          <w:szCs w:val="20"/>
        </w:rPr>
      </w:pPr>
    </w:p>
    <w:p w14:paraId="00000003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Regular visitation may commence upon successful completion of both the WAGS ambassador team evaluation and mentored visit.</w:t>
      </w:r>
    </w:p>
    <w:p w14:paraId="00000004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 audit of a facility is required by the handler prior to committing to a facility or team. The audit is performed to ensure the facility is appropriate for his/her teams’ skill level, size, and temperament and to become familiar with the layout of the facility.</w:t>
      </w:r>
    </w:p>
    <w:p w14:paraId="00000005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Only WAGS members shall participate in visitation. If an individual requests to observe a visit for educational purposes, who is not a WAGS member, approval from the facility is required. </w:t>
      </w:r>
    </w:p>
    <w:p w14:paraId="00000006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Visitation begins the moment you and your pet arrive on the property of the facility (approximately 15 mins prior and ends 15 mins after the time allotted for the visit). </w:t>
      </w:r>
    </w:p>
    <w:p w14:paraId="00000007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Visits should not exceed two hours.</w:t>
      </w:r>
    </w:p>
    <w:p w14:paraId="00000008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WAGS members must wear their WAGS ID Badge on all visits. </w:t>
      </w:r>
    </w:p>
    <w:p w14:paraId="00000009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WAGS members are expected to wear “business casual” attire. </w:t>
      </w:r>
    </w:p>
    <w:p w14:paraId="0000000A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Dress must also adhere to the facility’s dress code policy. </w:t>
      </w:r>
    </w:p>
    <w:p w14:paraId="0000000B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Exceptions may be required on certain visits (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>. jeans may be appropriate for an event that requires getting on the floor or being outside).</w:t>
      </w:r>
    </w:p>
    <w:p w14:paraId="0000000C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Pets should be clean, groomed, and wear proper collars (buckle, snap, or quick-release closures, and limited-slip collars such as martingale collars if they do not include metal links). </w:t>
      </w:r>
    </w:p>
    <w:p w14:paraId="0000000D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Harnesses, halters and head collars (such as Gentle Leader, Snoot Loop and Halti) should be worn based on the animal’s skill level as determined by the WAGS evaluation. </w:t>
      </w:r>
    </w:p>
    <w:p w14:paraId="0000000E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Leashes should be </w:t>
      </w:r>
      <w:proofErr w:type="gramStart"/>
      <w:r>
        <w:rPr>
          <w:sz w:val="20"/>
          <w:szCs w:val="20"/>
        </w:rPr>
        <w:t>4 foot</w:t>
      </w:r>
      <w:proofErr w:type="gramEnd"/>
      <w:r>
        <w:rPr>
          <w:sz w:val="20"/>
          <w:szCs w:val="20"/>
        </w:rPr>
        <w:t xml:space="preserve"> leads and all leather or all fabric. </w:t>
      </w:r>
      <w:proofErr w:type="gramStart"/>
      <w:r>
        <w:rPr>
          <w:sz w:val="20"/>
          <w:szCs w:val="20"/>
        </w:rPr>
        <w:t>6 foot</w:t>
      </w:r>
      <w:proofErr w:type="gramEnd"/>
      <w:r>
        <w:rPr>
          <w:sz w:val="20"/>
          <w:szCs w:val="20"/>
        </w:rPr>
        <w:t xml:space="preserve"> leads may be permitted in rare circumstances for activities that require more freedom.</w:t>
      </w:r>
    </w:p>
    <w:p w14:paraId="0000000F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Small animals such as cats, rabbits, guinea pigs, etc. should be in proper containers/cages or may be carried on a towel or waterproof pad. All animals that leave their cage must </w:t>
      </w:r>
      <w:proofErr w:type="gramStart"/>
      <w:r>
        <w:rPr>
          <w:sz w:val="20"/>
          <w:szCs w:val="20"/>
        </w:rPr>
        <w:t>be in a harness/collar and on a lead at all times</w:t>
      </w:r>
      <w:proofErr w:type="gramEnd"/>
      <w:r>
        <w:rPr>
          <w:sz w:val="20"/>
          <w:szCs w:val="20"/>
        </w:rPr>
        <w:t xml:space="preserve">. </w:t>
      </w:r>
    </w:p>
    <w:p w14:paraId="00000010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Dogs on a leash should be walking at your side in a well-controlled manner (no pulling or lunging).</w:t>
      </w:r>
    </w:p>
    <w:p w14:paraId="00000011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There may be a brief “meet and greet” between the pets prior to the visit. </w:t>
      </w:r>
    </w:p>
    <w:p w14:paraId="00000012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meet and greet is described as a quick look (5 seconds or less) from </w:t>
      </w:r>
      <w:proofErr w:type="gramStart"/>
      <w:r>
        <w:rPr>
          <w:sz w:val="20"/>
          <w:szCs w:val="20"/>
        </w:rPr>
        <w:t>a distance of approximately</w:t>
      </w:r>
      <w:proofErr w:type="gramEnd"/>
      <w:r>
        <w:rPr>
          <w:sz w:val="20"/>
          <w:szCs w:val="20"/>
        </w:rPr>
        <w:t xml:space="preserve"> 4 feet or more. Sniffing should be discouraged. The pets should then return to the handlers with a happy call back.</w:t>
      </w:r>
    </w:p>
    <w:p w14:paraId="00000013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There should be no play sessions between pets prior to or during visits and at membership gatherings. Interactions between the pets should be discouraged during visits and at membership gatherings.</w:t>
      </w:r>
    </w:p>
    <w:p w14:paraId="00000014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Pets are never to be off lead on the property of the facility or during visitation. In rare circumstances, a facility may approve/request an animal to be </w:t>
      </w:r>
      <w:proofErr w:type="gramStart"/>
      <w:r>
        <w:rPr>
          <w:sz w:val="20"/>
          <w:szCs w:val="20"/>
        </w:rPr>
        <w:t>off-lead</w:t>
      </w:r>
      <w:proofErr w:type="gramEnd"/>
      <w:r>
        <w:rPr>
          <w:sz w:val="20"/>
          <w:szCs w:val="20"/>
        </w:rPr>
        <w:t>. A permission form for ‘off lead work’ is required.</w:t>
      </w:r>
    </w:p>
    <w:p w14:paraId="00000015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During visits handlers should not hand over their leash to another individual. A written permission for ‘handing off the leash’ is required and approved by the evaluation committee. </w:t>
      </w:r>
    </w:p>
    <w:p w14:paraId="00000016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Each team member is required to carry a WAGS Incident Report Form and documentation of the pet's current health record.</w:t>
      </w:r>
    </w:p>
    <w:p w14:paraId="00000017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WAGS members must carry clean up materials.</w:t>
      </w:r>
    </w:p>
    <w:p w14:paraId="00000018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It is expected of all members to clean up </w:t>
      </w:r>
      <w:proofErr w:type="gramStart"/>
      <w:r>
        <w:rPr>
          <w:sz w:val="20"/>
          <w:szCs w:val="20"/>
        </w:rPr>
        <w:t>any and all</w:t>
      </w:r>
      <w:proofErr w:type="gramEnd"/>
      <w:r>
        <w:rPr>
          <w:sz w:val="20"/>
          <w:szCs w:val="20"/>
        </w:rPr>
        <w:t xml:space="preserve"> messes that their pet makes (such as urine, feces. crumbs, sloppy drinking, drool, hair clumps). </w:t>
      </w:r>
    </w:p>
    <w:p w14:paraId="00000019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a WAGS team is unable to meet their commitment for visitation, it is their responsibility to find a replacement and to notify the team leader. </w:t>
      </w:r>
    </w:p>
    <w:p w14:paraId="0000001A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Failure to do so may result in removal from the team. </w:t>
      </w:r>
    </w:p>
    <w:p w14:paraId="0000001B" w14:textId="77777777" w:rsidR="00A01489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If withdrawing from a visitation team, the team leader and/or facility chairperson should be notified.</w:t>
      </w:r>
    </w:p>
    <w:p w14:paraId="0000001C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WAGS visiting team members must document the number of visitation hours.</w:t>
      </w:r>
    </w:p>
    <w:p w14:paraId="0000001D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Requirement for registration renewal. </w:t>
      </w:r>
    </w:p>
    <w:p w14:paraId="0000001E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WAGS tracks the total number of visitation hours and volunteer hours annually with the fiscal year. </w:t>
      </w:r>
    </w:p>
    <w:p w14:paraId="0000001F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 visiting teams will participate in continuing education/training twice a year, one of which must include hands-on exercises with the pet (this may include, but not limited to, WAGS continuing education sessions).</w:t>
      </w:r>
    </w:p>
    <w:p w14:paraId="00000020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Any animal on an antibiotic, antifungal, oral medication (other than maintenance medications), or with open wounds should not visit.</w:t>
      </w:r>
    </w:p>
    <w:p w14:paraId="00000021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Dogs trained in bite work, such as but not limited to Schutzhund, may not be registered as therapy dogs.</w:t>
      </w:r>
    </w:p>
    <w:p w14:paraId="00000022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WAGS visiting privileges:</w:t>
      </w:r>
    </w:p>
    <w:p w14:paraId="00000023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Will expire on the expiration date listed on the ID Badge. Visitation privileges will be reinstated once the registration is renewed.</w:t>
      </w:r>
    </w:p>
    <w:p w14:paraId="00000024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Are revoked if a member is in arrears. Visitation privileges will be reinstated upon payment of fees due.</w:t>
      </w:r>
    </w:p>
    <w:p w14:paraId="00000025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Maybe revoked in the event of a violation of membership duties and privileges or gross misconduct.</w:t>
      </w:r>
    </w:p>
    <w:p w14:paraId="00000026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‘Express Renewal’ is an observed visit in lieu of WAGS Ambassador Evaluation. </w:t>
      </w:r>
    </w:p>
    <w:p w14:paraId="00000027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be eligible for an express renewal, the member is required to have completed 10 visits within the fiscal year, must meet continuing education/training requirements as listed in #17.</w:t>
      </w:r>
    </w:p>
    <w:p w14:paraId="00000028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WAGS liability insurance covers WAGS Ambassador teams visiting in approved facilities.</w:t>
      </w:r>
    </w:p>
    <w:p w14:paraId="00000029" w14:textId="77777777" w:rsidR="00A01489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Exceptions to the approved facilities rule shall include visits to </w:t>
      </w:r>
      <w:proofErr w:type="spellStart"/>
      <w:r>
        <w:rPr>
          <w:sz w:val="20"/>
          <w:szCs w:val="20"/>
        </w:rPr>
        <w:t>Hosparus</w:t>
      </w:r>
      <w:proofErr w:type="spellEnd"/>
      <w:r>
        <w:rPr>
          <w:sz w:val="20"/>
          <w:szCs w:val="20"/>
        </w:rPr>
        <w:t xml:space="preserve"> patients in facilities and homes.</w:t>
      </w:r>
    </w:p>
    <w:p w14:paraId="0000002A" w14:textId="77777777" w:rsidR="00A0148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WAGS Pet Therapy of Kentucky, Inc. carries general liability insurance on registered teams performing visits and any other WAGS activities as a volunteer - insurance is invalid if you are being compensated monetarily while representing WAGS.</w:t>
      </w:r>
    </w:p>
    <w:p w14:paraId="0000002B" w14:textId="77777777" w:rsidR="00A01489" w:rsidRDefault="00A01489">
      <w:pPr>
        <w:rPr>
          <w:sz w:val="20"/>
          <w:szCs w:val="20"/>
        </w:rPr>
      </w:pPr>
    </w:p>
    <w:p w14:paraId="0000002C" w14:textId="77777777" w:rsidR="00A01489" w:rsidRDefault="00A01489">
      <w:pPr>
        <w:rPr>
          <w:sz w:val="20"/>
          <w:szCs w:val="20"/>
        </w:rPr>
      </w:pPr>
    </w:p>
    <w:p w14:paraId="0000002D" w14:textId="77777777" w:rsidR="00A01489" w:rsidRDefault="00000000">
      <w:pPr>
        <w:rPr>
          <w:sz w:val="20"/>
          <w:szCs w:val="20"/>
        </w:rPr>
      </w:pPr>
      <w:r>
        <w:rPr>
          <w:sz w:val="20"/>
          <w:szCs w:val="20"/>
        </w:rPr>
        <w:t>I hereby acknowledge that participating as a WAGS member, whether as a therapy animal</w:t>
      </w:r>
    </w:p>
    <w:p w14:paraId="0000002E" w14:textId="77777777" w:rsidR="00A01489" w:rsidRDefault="00000000">
      <w:pPr>
        <w:rPr>
          <w:sz w:val="20"/>
          <w:szCs w:val="20"/>
        </w:rPr>
      </w:pPr>
      <w:r>
        <w:rPr>
          <w:sz w:val="20"/>
          <w:szCs w:val="20"/>
        </w:rPr>
        <w:t>handler or a trained aide, or by attending any event involving WAGS, or in any other way,</w:t>
      </w:r>
    </w:p>
    <w:p w14:paraId="0000002F" w14:textId="77777777" w:rsidR="00A01489" w:rsidRDefault="00000000">
      <w:pPr>
        <w:rPr>
          <w:sz w:val="20"/>
          <w:szCs w:val="20"/>
        </w:rPr>
      </w:pPr>
      <w:r>
        <w:rPr>
          <w:sz w:val="20"/>
          <w:szCs w:val="20"/>
        </w:rPr>
        <w:t>carries inherent risks to myself and my animal, including but not limited to accidents and contagious</w:t>
      </w:r>
    </w:p>
    <w:p w14:paraId="00000030" w14:textId="77777777" w:rsidR="00A01489" w:rsidRDefault="00000000">
      <w:pPr>
        <w:rPr>
          <w:sz w:val="20"/>
          <w:szCs w:val="20"/>
        </w:rPr>
      </w:pPr>
      <w:r>
        <w:rPr>
          <w:sz w:val="20"/>
          <w:szCs w:val="20"/>
        </w:rPr>
        <w:t>diseases. I have read this paragraph and accept these risks as part of WAGS’ mission.</w:t>
      </w:r>
    </w:p>
    <w:p w14:paraId="00000031" w14:textId="77777777" w:rsidR="00A01489" w:rsidRDefault="00A01489">
      <w:pPr>
        <w:rPr>
          <w:sz w:val="20"/>
          <w:szCs w:val="20"/>
        </w:rPr>
      </w:pPr>
    </w:p>
    <w:p w14:paraId="00000032" w14:textId="77777777" w:rsidR="00A01489" w:rsidRDefault="00000000">
      <w:pPr>
        <w:rPr>
          <w:sz w:val="20"/>
          <w:szCs w:val="20"/>
        </w:rPr>
      </w:pPr>
      <w:r>
        <w:rPr>
          <w:sz w:val="20"/>
          <w:szCs w:val="20"/>
        </w:rPr>
        <w:t>I understand the above policy and procedure and agree to follow them while participating in all WAGS Ambassador Teams</w:t>
      </w:r>
    </w:p>
    <w:p w14:paraId="00000033" w14:textId="77777777" w:rsidR="00A01489" w:rsidRDefault="00A01489">
      <w:pPr>
        <w:rPr>
          <w:sz w:val="20"/>
          <w:szCs w:val="20"/>
        </w:rPr>
      </w:pPr>
    </w:p>
    <w:p w14:paraId="00000037" w14:textId="77777777" w:rsidR="00A01489" w:rsidRDefault="00A01489"/>
    <w:p w14:paraId="00000038" w14:textId="77777777" w:rsidR="00A01489" w:rsidRDefault="00A01489"/>
    <w:p w14:paraId="00000039" w14:textId="77777777" w:rsidR="00A01489" w:rsidRDefault="00000000">
      <w:r>
        <w:t>.</w:t>
      </w:r>
    </w:p>
    <w:p w14:paraId="0000003A" w14:textId="77777777" w:rsidR="00A01489" w:rsidRDefault="00A01489"/>
    <w:sectPr w:rsidR="00A014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7123"/>
    <w:multiLevelType w:val="multilevel"/>
    <w:tmpl w:val="28C0C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45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9"/>
    <w:rsid w:val="00311B8A"/>
    <w:rsid w:val="00571610"/>
    <w:rsid w:val="00A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8E831"/>
  <w15:docId w15:val="{09873EA0-D4E0-584C-A8BB-BEE7468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Kotheimer, Anita</cp:lastModifiedBy>
  <cp:revision>2</cp:revision>
  <dcterms:created xsi:type="dcterms:W3CDTF">2024-12-09T13:48:00Z</dcterms:created>
  <dcterms:modified xsi:type="dcterms:W3CDTF">2024-12-09T13:48:00Z</dcterms:modified>
</cp:coreProperties>
</file>